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shd w:val="clear" w:color="auto" w:fill="auto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Times New Roman" w:hAnsi="Times New Roman" w:eastAsia="宋体" w:cs="Times New Roman"/>
          <w:b/>
          <w:bCs w:val="0"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sz w:val="44"/>
          <w:szCs w:val="44"/>
          <w:shd w:val="clear" w:color="auto" w:fill="auto"/>
          <w:lang w:val="en-US" w:eastAsia="zh-CN"/>
        </w:rPr>
        <w:t>大连商品交易所焦煤期货合约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仿宋_GB2312" w:cs="Times New Roman"/>
          <w:bCs/>
          <w:sz w:val="24"/>
          <w:szCs w:val="24"/>
          <w:shd w:val="clear" w:color="auto" w:fill="auto"/>
          <w:lang w:val="en-US" w:eastAsia="zh-CN"/>
        </w:rPr>
      </w:pPr>
    </w:p>
    <w:tbl>
      <w:tblPr>
        <w:tblStyle w:val="2"/>
        <w:tblW w:w="87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44"/>
        <w:gridCol w:w="57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交易品种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焦煤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交易单位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60吨/手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报价单位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元(人民币)/吨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最小变动价位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0.5元/吨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涨跌停板幅度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上一交易日结算价的4%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合约月份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1, 2, 3, 4, 5, 6, 7, 8, 9, 10, 11, 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交易时间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上午9:00-11:30，下午13:30-15:00，以及交易所规定的其他交易时间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最后交易日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合约月份第10个交易日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最后交割日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最后交易日后第3个交易日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交割等级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大连商品交易所焦煤交割质量标准（F/DCE JM004-2025）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交割地点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大连商品交易所焦煤指定交割仓库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最低交易保证金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合约价值的5%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交割方式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实物交割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交易代码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JM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上市交易所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8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32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24"/>
                <w:shd w:val="clear" w:color="auto" w:fill="auto"/>
                <w:lang w:val="en-US" w:eastAsia="zh-CN" w:bidi="ar"/>
              </w:rPr>
              <w:t>大连商品交易所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sz w:val="10"/>
          <w:szCs w:val="10"/>
        </w:rPr>
      </w:pPr>
    </w:p>
    <w:sectPr>
      <w:pgSz w:w="11906" w:h="16838"/>
      <w:pgMar w:top="2098" w:right="1587" w:bottom="1718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B9C84"/>
    <w:rsid w:val="29A5061B"/>
    <w:rsid w:val="37FB9C84"/>
    <w:rsid w:val="488E2B78"/>
    <w:rsid w:val="581D7A74"/>
    <w:rsid w:val="65BF45DB"/>
    <w:rsid w:val="78FC53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bCs/>
      <w:kern w:val="0"/>
      <w:sz w:val="20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1.33333333333333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2025-12-19T19:18:00Z</dcterms:created>
  <dc:creator>wangjm</dc:creator>
  <cp:lastModifiedBy>林家杰</cp:lastModifiedBy>
  <dcterms:modified xsi:type="dcterms:W3CDTF">2025-12-22T07:46:16Z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A0FEB6BF922B4F0E9D54047859121F9A_13</vt:lpwstr>
  </property>
</Properties>
</file>